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FA38B5" w:rsidR="001F4A54" w:rsidP="001F4A54" w:rsidRDefault="00B17815" w14:paraId="0F198B04" w14:textId="7D810625">
      <w:pPr>
        <w:autoSpaceDE w:val="0"/>
        <w:autoSpaceDN w:val="0"/>
        <w:adjustRightInd w:val="0"/>
        <w:spacing/>
        <w:contextualSpacing/>
        <w:jc w:val="center"/>
        <w:rPr>
          <w:rFonts w:ascii="Arial" w:hAnsi="Arial" w:cs="Arial"/>
          <w:b w:val="1"/>
          <w:bCs w:val="1"/>
          <w:sz w:val="32"/>
          <w:szCs w:val="32"/>
        </w:rPr>
      </w:pPr>
      <w:r w:rsidRPr="08E2787C" w:rsidR="08E2787C">
        <w:rPr>
          <w:rFonts w:ascii="Arial" w:hAnsi="Arial" w:cs="Arial"/>
          <w:b w:val="1"/>
          <w:bCs w:val="1"/>
          <w:sz w:val="32"/>
          <w:szCs w:val="32"/>
        </w:rPr>
        <w:t>ACL Reconstruction &amp; Meniscal Repair Rehabilitation Protocol</w:t>
      </w:r>
    </w:p>
    <w:p w:rsidR="08E2787C" w:rsidP="08E2787C" w:rsidRDefault="08E2787C" w14:paraId="34DD68D6" w14:textId="459E06AD">
      <w:pPr>
        <w:spacing/>
        <w:contextualSpacing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Pr="00CD56C4" w:rsidR="001F4A54" w:rsidP="08E2787C" w:rsidRDefault="001F4A54" w14:paraId="33707CF9" w14:textId="670E94A2">
      <w:pPr>
        <w:autoSpaceDE w:val="0"/>
        <w:autoSpaceDN w:val="0"/>
        <w:adjustRightInd w:val="0"/>
        <w:spacing/>
        <w:contextualSpacing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71724" wp14:editId="2B1FAB87">
                <wp:simplePos x="0" y="0"/>
                <wp:positionH relativeFrom="column">
                  <wp:posOffset>-1</wp:posOffset>
                </wp:positionH>
                <wp:positionV relativeFrom="paragraph">
                  <wp:posOffset>81007</wp:posOffset>
                </wp:positionV>
                <wp:extent cx="5942971" cy="0"/>
                <wp:effectExtent l="0" t="0" r="1333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432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5C9618E">
  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432ff" strokeweight="1.25pt" from="0,6.4pt" to="467.95pt,6.4pt" w14:anchorId="4119820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">
                <v:stroke endcap="round"/>
              </v:line>
            </w:pict>
          </mc:Fallback>
        </mc:AlternateContent>
      </w: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>Basic ACL protocol but no passive range of motion (PROM) greater than 90 degrees for four weeks; no squatting, hyperflexion for six months; no deep squats for 6 to 9 months; incorporate meniscal repair protocol</w:t>
      </w:r>
    </w:p>
    <w:p w:rsidRPr="00CD56C4" w:rsidR="001F4A54" w:rsidP="08E2787C" w:rsidRDefault="001F4A54" w14:paraId="2785137F" w14:textId="116CF4E3">
      <w:pPr>
        <w:autoSpaceDE w:val="0"/>
        <w:autoSpaceDN w:val="0"/>
        <w:adjustRightInd w:val="0"/>
        <w:spacing/>
        <w:contextualSpacing/>
        <w:jc w:val="left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</w:p>
    <w:p w:rsidRPr="00CD56C4" w:rsidR="001F4A54" w:rsidP="08E2787C" w:rsidRDefault="001F4A54" w14:paraId="28F0D6CB" w14:textId="04946099">
      <w:pPr>
        <w:autoSpaceDE w:val="0"/>
        <w:autoSpaceDN w:val="0"/>
        <w:adjustRightInd w:val="0"/>
        <w:spacing/>
        <w:contextualSpacing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Immediate Post-op</w:t>
      </w: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w:rsidRPr="00CD56C4" w:rsidR="001F4A54" w:rsidP="08E2787C" w:rsidRDefault="001F4A54" w14:paraId="2A13E4C5" w14:textId="1BD85FC4">
      <w:pPr>
        <w:pStyle w:val="Normal"/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Pr="00CD56C4" w:rsidR="001F4A54" w:rsidP="08E2787C" w:rsidRDefault="001F4A54" w14:paraId="3D5A7E79" w14:textId="36A31683">
      <w:pPr>
        <w:pStyle w:val="ListParagraph"/>
        <w:numPr>
          <w:ilvl w:val="0"/>
          <w:numId w:val="33"/>
        </w:numPr>
        <w:autoSpaceDE w:val="0"/>
        <w:autoSpaceDN w:val="0"/>
        <w:adjustRightInd w:val="0"/>
        <w:contextualSpacing/>
        <w:rPr/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Toe touch weight-bearing with crutches for weeks 0-2, then progress to partial weight bearing (50%) in weeks 3-4, with full WBAT at week 4 </w:t>
      </w:r>
    </w:p>
    <w:p w:rsidRPr="00CD56C4" w:rsidR="001F4A54" w:rsidP="08E2787C" w:rsidRDefault="001F4A54" w14:paraId="2949F5E5" w14:textId="63669D49">
      <w:pPr>
        <w:pStyle w:val="ListParagraph"/>
        <w:numPr>
          <w:ilvl w:val="0"/>
          <w:numId w:val="33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>Brace locked in extension except for physical therapy for 0-4 weeks, then open brace up (0-90) if demonstrate good quad control, sleep with brace on (0-3 weeks)</w:t>
      </w:r>
    </w:p>
    <w:p w:rsidRPr="00CD56C4" w:rsidR="001F4A54" w:rsidP="08E2787C" w:rsidRDefault="001F4A54" w14:paraId="3FDEF6F9" w14:textId="5AB55056">
      <w:pPr>
        <w:pStyle w:val="ListParagraph"/>
        <w:numPr>
          <w:ilvl w:val="0"/>
          <w:numId w:val="33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Long-leg hinged brace discontinued when gait normal and good quad control, usually at 6 </w:t>
      </w: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>weeks</w:t>
      </w:r>
    </w:p>
    <w:p w:rsidRPr="00CD56C4" w:rsidR="001F4A54" w:rsidP="08E2787C" w:rsidRDefault="001F4A54" w14:paraId="561BD760" w14:textId="709333B9">
      <w:pPr>
        <w:pStyle w:val="ListParagraph"/>
        <w:numPr>
          <w:ilvl w:val="0"/>
          <w:numId w:val="33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ROM is 0-90 for 4 weeks; then advance as tolerated </w:t>
      </w:r>
    </w:p>
    <w:p w:rsidRPr="00CD56C4" w:rsidR="001F4A54" w:rsidP="08E2787C" w:rsidRDefault="001F4A54" w14:paraId="001D25CD" w14:textId="2E05886A">
      <w:pPr>
        <w:pStyle w:val="ListParagraph"/>
        <w:numPr>
          <w:ilvl w:val="0"/>
          <w:numId w:val="33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>Cooling device or ice used on knee every two hours for 20 to 30 minutes for first week, then continue as needed for swelling and pain management</w:t>
      </w:r>
    </w:p>
    <w:p w:rsidRPr="00CD56C4" w:rsidR="001F4A54" w:rsidP="08E2787C" w:rsidRDefault="001F4A54" w14:paraId="76B59376" w14:textId="211CC02A">
      <w:pPr>
        <w:pStyle w:val="ListParagraph"/>
        <w:numPr>
          <w:ilvl w:val="0"/>
          <w:numId w:val="33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>Elevate the knee above the heart for 3-5 days</w:t>
      </w:r>
    </w:p>
    <w:p w:rsidRPr="00CD56C4" w:rsidR="001F4A54" w:rsidP="08E2787C" w:rsidRDefault="001F4A54" w14:paraId="74BF6B37" w14:textId="51CF3CC9">
      <w:pPr>
        <w:pStyle w:val="Normal"/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Pr="00CD56C4" w:rsidR="001F4A54" w:rsidP="08E2787C" w:rsidRDefault="001F4A54" w14:paraId="588FCF71" w14:textId="78610B64">
      <w:pPr>
        <w:pStyle w:val="Normal"/>
        <w:autoSpaceDE w:val="0"/>
        <w:autoSpaceDN w:val="0"/>
        <w:adjustRightInd w:val="0"/>
        <w:contextualSpacing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 xml:space="preserve">Weeks 1 to 2 </w:t>
      </w:r>
    </w:p>
    <w:p w:rsidRPr="00CD56C4" w:rsidR="001F4A54" w:rsidP="08E2787C" w:rsidRDefault="001F4A54" w14:paraId="3ADD0241" w14:textId="54565D49">
      <w:pPr>
        <w:pStyle w:val="Normal"/>
        <w:autoSpaceDE w:val="0"/>
        <w:autoSpaceDN w:val="0"/>
        <w:adjustRightInd w:val="0"/>
        <w:contextualSpacing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</w:p>
    <w:p w:rsidRPr="00CD56C4" w:rsidR="001F4A54" w:rsidP="08E2787C" w:rsidRDefault="001F4A54" w14:paraId="239AE848" w14:textId="536D7D0E">
      <w:pPr>
        <w:pStyle w:val="ListParagraph"/>
        <w:numPr>
          <w:ilvl w:val="0"/>
          <w:numId w:val="34"/>
        </w:numPr>
        <w:autoSpaceDE w:val="0"/>
        <w:autoSpaceDN w:val="0"/>
        <w:adjustRightInd w:val="0"/>
        <w:contextualSpacing/>
        <w:rPr/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Focus on achieving full extension: Heel prop and prone hang </w:t>
      </w:r>
    </w:p>
    <w:p w:rsidRPr="00CD56C4" w:rsidR="001F4A54" w:rsidP="08E2787C" w:rsidRDefault="001F4A54" w14:paraId="33E0FFA8" w14:textId="77BEFDCE">
      <w:pPr>
        <w:pStyle w:val="ListParagraph"/>
        <w:numPr>
          <w:ilvl w:val="0"/>
          <w:numId w:val="34"/>
        </w:numPr>
        <w:autoSpaceDE w:val="0"/>
        <w:autoSpaceDN w:val="0"/>
        <w:adjustRightInd w:val="0"/>
        <w:contextualSpacing/>
        <w:rPr/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>Teach patellar mobilizations: Inferior, superior and medial glides and patellar tilts</w:t>
      </w:r>
    </w:p>
    <w:p w:rsidRPr="00CD56C4" w:rsidR="001F4A54" w:rsidP="08E2787C" w:rsidRDefault="001F4A54" w14:paraId="5F62806F" w14:textId="1C00931A">
      <w:pPr>
        <w:pStyle w:val="ListParagraph"/>
        <w:numPr>
          <w:ilvl w:val="0"/>
          <w:numId w:val="34"/>
        </w:numPr>
        <w:autoSpaceDE w:val="0"/>
        <w:autoSpaceDN w:val="0"/>
        <w:adjustRightInd w:val="0"/>
        <w:contextualSpacing/>
        <w:rPr/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Focus on quad activation (use neuromuscular stim if patient has poor quad contraction) </w:t>
      </w:r>
    </w:p>
    <w:p w:rsidRPr="00CD56C4" w:rsidR="001F4A54" w:rsidP="08E2787C" w:rsidRDefault="001F4A54" w14:paraId="5DAFBFB2" w14:textId="6CB084B5">
      <w:pPr>
        <w:pStyle w:val="ListParagraph"/>
        <w:numPr>
          <w:ilvl w:val="0"/>
          <w:numId w:val="34"/>
        </w:numPr>
        <w:autoSpaceDE w:val="0"/>
        <w:autoSpaceDN w:val="0"/>
        <w:adjustRightInd w:val="0"/>
        <w:contextualSpacing/>
        <w:rPr/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Ankle pumps, quad sets in full extension, straight leg raises with brace locked in extension, heel slides, hamstring sets </w:t>
      </w:r>
    </w:p>
    <w:p w:rsidRPr="00CD56C4" w:rsidR="001F4A54" w:rsidP="08E2787C" w:rsidRDefault="001F4A54" w14:paraId="7FEE58DB" w14:textId="2180BEB7">
      <w:pPr>
        <w:pStyle w:val="ListParagraph"/>
        <w:numPr>
          <w:ilvl w:val="0"/>
          <w:numId w:val="34"/>
        </w:numPr>
        <w:autoSpaceDE w:val="0"/>
        <w:autoSpaceDN w:val="0"/>
        <w:adjustRightInd w:val="0"/>
        <w:contextualSpacing/>
        <w:rPr/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With hamstring autograft no active hamstring exercises until week two; no open chain resisted hamstring curls until four weeks post-op </w:t>
      </w:r>
    </w:p>
    <w:p w:rsidRPr="00CD56C4" w:rsidR="001F4A54" w:rsidP="08E2787C" w:rsidRDefault="001F4A54" w14:paraId="48A47F6F" w14:textId="2D25C3A7">
      <w:pPr>
        <w:pStyle w:val="ListParagraph"/>
        <w:numPr>
          <w:ilvl w:val="0"/>
          <w:numId w:val="34"/>
        </w:numPr>
        <w:autoSpaceDE w:val="0"/>
        <w:autoSpaceDN w:val="0"/>
        <w:adjustRightInd w:val="0"/>
        <w:contextualSpacing/>
        <w:rPr/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Active hip exercises: Side-lying adduction/abduction, prone extension </w:t>
      </w:r>
    </w:p>
    <w:p w:rsidRPr="00CD56C4" w:rsidR="001F4A54" w:rsidP="08E2787C" w:rsidRDefault="001F4A54" w14:paraId="2B565D37" w14:textId="255773AA">
      <w:pPr>
        <w:pStyle w:val="ListParagraph"/>
        <w:numPr>
          <w:ilvl w:val="0"/>
          <w:numId w:val="34"/>
        </w:numPr>
        <w:autoSpaceDE w:val="0"/>
        <w:autoSpaceDN w:val="0"/>
        <w:adjustRightInd w:val="0"/>
        <w:contextualSpacing/>
        <w:rPr/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>Stretch hamstrings and calves</w:t>
      </w:r>
    </w:p>
    <w:p w:rsidRPr="00CD56C4" w:rsidR="001F4A54" w:rsidP="08E2787C" w:rsidRDefault="001F4A54" w14:paraId="2746E92E" w14:textId="4CE7A2B6">
      <w:pPr>
        <w:pStyle w:val="Normal"/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Pr="00CD56C4" w:rsidR="001F4A54" w:rsidP="08E2787C" w:rsidRDefault="001F4A54" w14:paraId="0B2EB4C4" w14:textId="2B5F7395">
      <w:pPr>
        <w:pStyle w:val="Normal"/>
        <w:autoSpaceDE w:val="0"/>
        <w:autoSpaceDN w:val="0"/>
        <w:adjustRightInd w:val="0"/>
        <w:contextualSpacing/>
      </w:pPr>
      <w:r w:rsidRPr="08E2787C" w:rsidR="08E2787C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Weeks 3 to 6</w:t>
      </w: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w:rsidRPr="00CD56C4" w:rsidR="001F4A54" w:rsidP="08E2787C" w:rsidRDefault="001F4A54" w14:paraId="7D9267E5" w14:textId="79DA2238">
      <w:pPr>
        <w:pStyle w:val="Normal"/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Pr="00CD56C4" w:rsidR="001F4A54" w:rsidP="08E2787C" w:rsidRDefault="001F4A54" w14:paraId="1558CC2F" w14:textId="4AD067EA">
      <w:pPr>
        <w:pStyle w:val="ListParagraph"/>
        <w:numPr>
          <w:ilvl w:val="0"/>
          <w:numId w:val="36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Active assistive range of motion (AAROM) with flexion goal of 130 degrees by end of week six </w:t>
      </w:r>
    </w:p>
    <w:p w:rsidRPr="00CD56C4" w:rsidR="001F4A54" w:rsidP="08E2787C" w:rsidRDefault="001F4A54" w14:paraId="5C2CA21E" w14:textId="474CBA48">
      <w:pPr>
        <w:pStyle w:val="ListParagraph"/>
        <w:numPr>
          <w:ilvl w:val="0"/>
          <w:numId w:val="36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>Start stationary bike (low resistance, seat high), okay to start once ROM restriction lifted</w:t>
      </w:r>
    </w:p>
    <w:p w:rsidRPr="00CD56C4" w:rsidR="001F4A54" w:rsidP="08E2787C" w:rsidRDefault="001F4A54" w14:paraId="73D79FD1" w14:textId="4BE1CE21">
      <w:pPr>
        <w:pStyle w:val="ListParagraph"/>
        <w:numPr>
          <w:ilvl w:val="0"/>
          <w:numId w:val="36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Ok to stop using brace at night while sleeping </w:t>
      </w:r>
    </w:p>
    <w:p w:rsidRPr="00CD56C4" w:rsidR="001F4A54" w:rsidP="08E2787C" w:rsidRDefault="001F4A54" w14:paraId="4988D710" w14:textId="0DAB9EC6">
      <w:pPr>
        <w:pStyle w:val="ListParagraph"/>
        <w:numPr>
          <w:ilvl w:val="0"/>
          <w:numId w:val="36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Resisted leg curls in prone position protecting knee from hyperextension </w:t>
      </w:r>
    </w:p>
    <w:p w:rsidRPr="00CD56C4" w:rsidR="001F4A54" w:rsidP="08E2787C" w:rsidRDefault="001F4A54" w14:paraId="18A5D734" w14:textId="3C0FB8CE">
      <w:pPr>
        <w:pStyle w:val="ListParagraph"/>
        <w:numPr>
          <w:ilvl w:val="0"/>
          <w:numId w:val="36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Resisted </w:t>
      </w:r>
      <w:proofErr w:type="spellStart"/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>gastroc</w:t>
      </w:r>
      <w:proofErr w:type="spellEnd"/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/soleus exercises progressing to bilateral toe raises as tolerated then single leg toe raises </w:t>
      </w:r>
    </w:p>
    <w:p w:rsidRPr="00CD56C4" w:rsidR="001F4A54" w:rsidP="08E2787C" w:rsidRDefault="001F4A54" w14:paraId="233E4658" w14:textId="27AA3F1C">
      <w:pPr>
        <w:pStyle w:val="ListParagraph"/>
        <w:numPr>
          <w:ilvl w:val="0"/>
          <w:numId w:val="36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Add resistance to hip exercises </w:t>
      </w:r>
    </w:p>
    <w:p w:rsidRPr="00CD56C4" w:rsidR="001F4A54" w:rsidP="08E2787C" w:rsidRDefault="001F4A54" w14:paraId="2CB85F7E" w14:textId="2380AD92">
      <w:pPr>
        <w:pStyle w:val="ListParagraph"/>
        <w:numPr>
          <w:ilvl w:val="0"/>
          <w:numId w:val="36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At post-op day 21 add </w:t>
      </w:r>
    </w:p>
    <w:p w:rsidRPr="00CD56C4" w:rsidR="001F4A54" w:rsidP="08E2787C" w:rsidRDefault="001F4A54" w14:paraId="3148DA7F" w14:textId="04DF922F">
      <w:pPr>
        <w:pStyle w:val="ListParagraph"/>
        <w:numPr>
          <w:ilvl w:val="1"/>
          <w:numId w:val="36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Partial squats at 0 to 30 degrees of knee flexion, perform bilateral and progress to unilateral as tolerated </w:t>
      </w:r>
    </w:p>
    <w:p w:rsidRPr="00CD56C4" w:rsidR="001F4A54" w:rsidP="08E2787C" w:rsidRDefault="001F4A54" w14:paraId="01690271" w14:textId="22DA3CB3">
      <w:pPr>
        <w:pStyle w:val="ListParagraph"/>
        <w:numPr>
          <w:ilvl w:val="1"/>
          <w:numId w:val="36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>Progressive quad resistance</w:t>
      </w:r>
    </w:p>
    <w:p w:rsidRPr="00CD56C4" w:rsidR="001F4A54" w:rsidP="08E2787C" w:rsidRDefault="001F4A54" w14:paraId="5B47C78E" w14:textId="2691C190">
      <w:pPr>
        <w:pStyle w:val="Normal"/>
        <w:autoSpaceDE w:val="0"/>
        <w:autoSpaceDN w:val="0"/>
        <w:adjustRightInd w:val="0"/>
        <w:ind w:left="72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Pr="00CD56C4" w:rsidR="001F4A54" w:rsidP="08E2787C" w:rsidRDefault="001F4A54" w14:paraId="2719611C" w14:textId="6AA16125">
      <w:pPr>
        <w:autoSpaceDE w:val="0"/>
        <w:autoSpaceDN w:val="0"/>
        <w:adjustRightInd w:val="0"/>
        <w:contextualSpacing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Weeks 7 to 12</w:t>
      </w:r>
    </w:p>
    <w:p w:rsidRPr="00CD56C4" w:rsidR="001F4A54" w:rsidP="08E2787C" w:rsidRDefault="001F4A54" w14:paraId="7F998F18" w14:textId="5C46DA35">
      <w:pPr>
        <w:pStyle w:val="Normal"/>
        <w:autoSpaceDE w:val="0"/>
        <w:autoSpaceDN w:val="0"/>
        <w:adjustRightInd w:val="0"/>
        <w:contextualSpacing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</w:p>
    <w:p w:rsidRPr="00CD56C4" w:rsidR="001F4A54" w:rsidP="08E2787C" w:rsidRDefault="001F4A54" w14:paraId="54A61D5D" w14:textId="7C9D3FB5">
      <w:pPr>
        <w:pStyle w:val="ListParagraph"/>
        <w:numPr>
          <w:ilvl w:val="0"/>
          <w:numId w:val="37"/>
        </w:numPr>
        <w:autoSpaceDE w:val="0"/>
        <w:autoSpaceDN w:val="0"/>
        <w:adjustRightInd w:val="0"/>
        <w:contextualSpacing/>
        <w:rPr/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>Range of motion (ROM): Increase flexion to full and ensure full extension is achieved</w:t>
      </w:r>
    </w:p>
    <w:p w:rsidRPr="00CD56C4" w:rsidR="001F4A54" w:rsidP="08E2787C" w:rsidRDefault="001F4A54" w14:paraId="2F0AD542" w14:textId="37883AC9">
      <w:pPr>
        <w:pStyle w:val="ListParagraph"/>
        <w:numPr>
          <w:ilvl w:val="0"/>
          <w:numId w:val="37"/>
        </w:numPr>
        <w:autoSpaceDE w:val="0"/>
        <w:autoSpaceDN w:val="0"/>
        <w:adjustRightInd w:val="0"/>
        <w:contextualSpacing/>
        <w:rPr/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>Increase resistance exercises</w:t>
      </w:r>
    </w:p>
    <w:p w:rsidRPr="00CD56C4" w:rsidR="001F4A54" w:rsidP="08E2787C" w:rsidRDefault="001F4A54" w14:paraId="3E29B35B" w14:textId="22471761">
      <w:pPr>
        <w:pStyle w:val="ListParagraph"/>
        <w:numPr>
          <w:ilvl w:val="0"/>
          <w:numId w:val="37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>Progress to weighted straight leg raises</w:t>
      </w:r>
    </w:p>
    <w:p w:rsidRPr="00CD56C4" w:rsidR="001F4A54" w:rsidP="08E2787C" w:rsidRDefault="001F4A54" w14:paraId="3ED9126E" w14:textId="7F8863F1">
      <w:pPr>
        <w:pStyle w:val="Normal"/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Pr="00CD56C4" w:rsidR="001F4A54" w:rsidP="08E2787C" w:rsidRDefault="001F4A54" w14:paraId="6AC630D3" w14:textId="4E00550E">
      <w:pPr>
        <w:pStyle w:val="Normal"/>
        <w:autoSpaceDE w:val="0"/>
        <w:autoSpaceDN w:val="0"/>
        <w:adjustRightInd w:val="0"/>
        <w:contextualSpacing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 xml:space="preserve">Months 3 to 6 </w:t>
      </w:r>
    </w:p>
    <w:p w:rsidRPr="00CD56C4" w:rsidR="001F4A54" w:rsidP="08E2787C" w:rsidRDefault="001F4A54" w14:paraId="3E49B56E" w14:textId="2164EE51">
      <w:pPr>
        <w:pStyle w:val="Normal"/>
        <w:autoSpaceDE w:val="0"/>
        <w:autoSpaceDN w:val="0"/>
        <w:adjustRightInd w:val="0"/>
        <w:contextualSpacing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</w:p>
    <w:p w:rsidRPr="00CD56C4" w:rsidR="001F4A54" w:rsidP="08E2787C" w:rsidRDefault="001F4A54" w14:paraId="2CEB1DC8" w14:textId="64662B15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Stationary bike, unilateral pedaling to emphasize hamstrings </w:t>
      </w:r>
    </w:p>
    <w:p w:rsidRPr="00CD56C4" w:rsidR="001F4A54" w:rsidP="08E2787C" w:rsidRDefault="001F4A54" w14:paraId="12BFEA2B" w14:textId="59261AFF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>Agility workouts (figure-</w:t>
      </w:r>
      <w:proofErr w:type="gramStart"/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>eights</w:t>
      </w:r>
      <w:proofErr w:type="gramEnd"/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, shuttle runs) </w:t>
      </w:r>
    </w:p>
    <w:p w:rsidRPr="00CD56C4" w:rsidR="001F4A54" w:rsidP="08E2787C" w:rsidRDefault="001F4A54" w14:paraId="0DDECEFD" w14:textId="56239754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Exercises on weight machines </w:t>
      </w:r>
    </w:p>
    <w:p w:rsidRPr="00CD56C4" w:rsidR="001F4A54" w:rsidP="08E2787C" w:rsidRDefault="001F4A54" w14:paraId="7F4B7FB4" w14:textId="656E0EA9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High reps to work on muscle endurance </w:t>
      </w:r>
    </w:p>
    <w:p w:rsidRPr="00CD56C4" w:rsidR="001F4A54" w:rsidP="08E2787C" w:rsidRDefault="001F4A54" w14:paraId="19FDF0EC" w14:textId="5D5E7405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Leg press/hack squat 0 to 90 degrees </w:t>
      </w:r>
    </w:p>
    <w:p w:rsidRPr="00CD56C4" w:rsidR="001F4A54" w:rsidP="08E2787C" w:rsidRDefault="001F4A54" w14:paraId="2AFAA389" w14:textId="5C9C376F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Hip exercises </w:t>
      </w:r>
    </w:p>
    <w:p w:rsidRPr="00CD56C4" w:rsidR="001F4A54" w:rsidP="08E2787C" w:rsidRDefault="001F4A54" w14:paraId="2A07BF71" w14:textId="2CE35A8A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Progressively increase walking to tolerance on treadmill </w:t>
      </w:r>
    </w:p>
    <w:p w:rsidRPr="00CD56C4" w:rsidR="001F4A54" w:rsidP="08E2787C" w:rsidRDefault="001F4A54" w14:paraId="1276F4B2" w14:textId="440DD43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Begin jogging weeks 13 and 14 </w:t>
      </w:r>
    </w:p>
    <w:p w:rsidRPr="00CD56C4" w:rsidR="001F4A54" w:rsidP="08E2787C" w:rsidRDefault="001F4A54" w14:paraId="78A720C3" w14:textId="10DF3278">
      <w:pPr>
        <w:pStyle w:val="ListParagraph"/>
        <w:numPr>
          <w:ilvl w:val="1"/>
          <w:numId w:val="38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Up and down straightaway, no curves, stop at end and turn around </w:t>
      </w:r>
    </w:p>
    <w:p w:rsidRPr="00CD56C4" w:rsidR="001F4A54" w:rsidP="08E2787C" w:rsidRDefault="001F4A54" w14:paraId="439F3346" w14:textId="51C84F67">
      <w:pPr>
        <w:pStyle w:val="ListParagraph"/>
        <w:numPr>
          <w:ilvl w:val="1"/>
          <w:numId w:val="38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Take day off between each workout to see how knee responds </w:t>
      </w:r>
    </w:p>
    <w:p w:rsidRPr="00CD56C4" w:rsidR="001F4A54" w:rsidP="08E2787C" w:rsidRDefault="001F4A54" w14:paraId="291CA3E5" w14:textId="6A7DF42F">
      <w:pPr>
        <w:pStyle w:val="ListParagraph"/>
        <w:numPr>
          <w:ilvl w:val="1"/>
          <w:numId w:val="38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If pain or swelling develops, back off </w:t>
      </w:r>
    </w:p>
    <w:p w:rsidRPr="00CD56C4" w:rsidR="001F4A54" w:rsidP="08E2787C" w:rsidRDefault="001F4A54" w14:paraId="547F1E59" w14:textId="54167202">
      <w:pPr>
        <w:pStyle w:val="ListParagraph"/>
        <w:numPr>
          <w:ilvl w:val="1"/>
          <w:numId w:val="38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Ice after jogging </w:t>
      </w:r>
    </w:p>
    <w:p w:rsidRPr="00CD56C4" w:rsidR="001F4A54" w:rsidP="08E2787C" w:rsidRDefault="001F4A54" w14:paraId="0D91EF15" w14:textId="54887FE6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At weeks 15 and 16 </w:t>
      </w:r>
    </w:p>
    <w:p w:rsidRPr="00CD56C4" w:rsidR="001F4A54" w:rsidP="08E2787C" w:rsidRDefault="001F4A54" w14:paraId="1E4A6C79" w14:textId="7F8C5646">
      <w:pPr>
        <w:pStyle w:val="ListParagraph"/>
        <w:numPr>
          <w:ilvl w:val="1"/>
          <w:numId w:val="38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Begin running around track, gentle curves </w:t>
      </w:r>
    </w:p>
    <w:p w:rsidRPr="00CD56C4" w:rsidR="001F4A54" w:rsidP="08E2787C" w:rsidRDefault="001F4A54" w14:paraId="77F9E66B" w14:textId="42EE3F78">
      <w:pPr>
        <w:pStyle w:val="ListParagraph"/>
        <w:numPr>
          <w:ilvl w:val="1"/>
          <w:numId w:val="38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>Progress speed, intensity and duration</w:t>
      </w:r>
    </w:p>
    <w:p w:rsidRPr="00CD56C4" w:rsidR="001F4A54" w:rsidP="08E2787C" w:rsidRDefault="001F4A54" w14:paraId="4A46A515" w14:textId="60878261">
      <w:pPr>
        <w:pStyle w:val="Normal"/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Pr="00CD56C4" w:rsidR="001F4A54" w:rsidP="08E2787C" w:rsidRDefault="001F4A54" w14:paraId="0C1E8256" w14:textId="75F0F4F1">
      <w:pPr>
        <w:pStyle w:val="Normal"/>
        <w:autoSpaceDE w:val="0"/>
        <w:autoSpaceDN w:val="0"/>
        <w:adjustRightInd w:val="0"/>
        <w:contextualSpacing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 xml:space="preserve">6 Months </w:t>
      </w:r>
    </w:p>
    <w:p w:rsidRPr="00CD56C4" w:rsidR="001F4A54" w:rsidP="08E2787C" w:rsidRDefault="001F4A54" w14:paraId="1B501705" w14:textId="1A475B8E">
      <w:pPr>
        <w:pStyle w:val="Normal"/>
        <w:autoSpaceDE w:val="0"/>
        <w:autoSpaceDN w:val="0"/>
        <w:adjustRightInd w:val="0"/>
        <w:contextualSpacing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</w:p>
    <w:p w:rsidRPr="00CD56C4" w:rsidR="001F4A54" w:rsidP="08E2787C" w:rsidRDefault="001F4A54" w14:paraId="7464A628" w14:textId="172D59DF">
      <w:pPr>
        <w:pStyle w:val="ListParagraph"/>
        <w:numPr>
          <w:ilvl w:val="0"/>
          <w:numId w:val="39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Ok for light tennis, golf </w:t>
      </w:r>
    </w:p>
    <w:p w:rsidRPr="00CD56C4" w:rsidR="001F4A54" w:rsidP="08E2787C" w:rsidRDefault="001F4A54" w14:paraId="498F8985" w14:textId="02B2615D">
      <w:pPr>
        <w:pStyle w:val="ListParagraph"/>
        <w:numPr>
          <w:ilvl w:val="0"/>
          <w:numId w:val="39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Begin sport specific training </w:t>
      </w:r>
    </w:p>
    <w:p w:rsidRPr="00CD56C4" w:rsidR="001F4A54" w:rsidP="08E2787C" w:rsidRDefault="001F4A54" w14:paraId="13AC3D7E" w14:textId="114FA766">
      <w:pPr>
        <w:pStyle w:val="ListParagraph"/>
        <w:numPr>
          <w:ilvl w:val="0"/>
          <w:numId w:val="39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Return to sport </w:t>
      </w:r>
    </w:p>
    <w:p w:rsidRPr="00CD56C4" w:rsidR="001F4A54" w:rsidP="08E2787C" w:rsidRDefault="001F4A54" w14:paraId="1B8E085C" w14:textId="039B04AF">
      <w:pPr>
        <w:pStyle w:val="ListParagraph"/>
        <w:numPr>
          <w:ilvl w:val="0"/>
          <w:numId w:val="39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Hamstring autograft: 9-12 months </w:t>
      </w:r>
    </w:p>
    <w:p w:rsidRPr="00CD56C4" w:rsidR="001F4A54" w:rsidP="08E2787C" w:rsidRDefault="001F4A54" w14:paraId="17C15433" w14:textId="742FF4A6">
      <w:pPr>
        <w:pStyle w:val="ListParagraph"/>
        <w:numPr>
          <w:ilvl w:val="0"/>
          <w:numId w:val="39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Quad autograft: 9-12 months </w:t>
      </w:r>
    </w:p>
    <w:p w:rsidRPr="00CD56C4" w:rsidR="001F4A54" w:rsidP="08E2787C" w:rsidRDefault="001F4A54" w14:paraId="2D72AFBB" w14:textId="097E1144">
      <w:pPr>
        <w:pStyle w:val="ListParagraph"/>
        <w:numPr>
          <w:ilvl w:val="0"/>
          <w:numId w:val="39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Achilles tendon allograft: 9-12 months </w:t>
      </w:r>
    </w:p>
    <w:p w:rsidRPr="00CD56C4" w:rsidR="001F4A54" w:rsidP="08E2787C" w:rsidRDefault="001F4A54" w14:paraId="1714A0E9" w14:textId="11BFF964">
      <w:pPr>
        <w:pStyle w:val="ListParagraph"/>
        <w:numPr>
          <w:ilvl w:val="0"/>
          <w:numId w:val="39"/>
        </w:numPr>
        <w:autoSpaceDE w:val="0"/>
        <w:autoSpaceDN w:val="0"/>
        <w:adjustRightInd w:val="0"/>
        <w:contextualSpacing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8E2787C" w:rsidR="08E2787C">
        <w:rPr>
          <w:rFonts w:ascii="Arial" w:hAnsi="Arial" w:eastAsia="Arial" w:cs="Arial"/>
          <w:noProof w:val="0"/>
          <w:sz w:val="24"/>
          <w:szCs w:val="24"/>
          <w:lang w:val="en-US"/>
        </w:rPr>
        <w:t>Progression must be gradual and sport specific</w:t>
      </w:r>
    </w:p>
    <w:p w:rsidR="08E2787C" w:rsidP="08E2787C" w:rsidRDefault="08E2787C" w14:paraId="617D1925" w14:textId="171B09D8">
      <w:pPr>
        <w:pStyle w:val="Normal"/>
        <w:ind w:left="0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="00B17815" w:rsidP="00B17815" w:rsidRDefault="00B17815" w14:paraId="58E1A83F" w14:textId="77777777">
      <w:pPr>
        <w:rPr>
          <w:rFonts w:ascii="Arial" w:hAnsi="Arial"/>
        </w:rPr>
      </w:pPr>
    </w:p>
    <w:p w:rsidRPr="001F4A54" w:rsidR="00523BE4" w:rsidP="001F4A54" w:rsidRDefault="00523BE4" w14:paraId="5243DE9A" w14:textId="6B4F6A7F"/>
    <w:sectPr w:rsidRPr="001F4A54" w:rsidR="00523BE4" w:rsidSect="009B33CC">
      <w:pgSz w:w="12240" w:h="15840" w:orient="portrait"/>
      <w:pgMar w:top="1440" w:right="1440" w:bottom="1440" w:left="1440" w:header="576" w:footer="720" w:gutter="0"/>
      <w:cols w:space="720"/>
      <w:noEndnote/>
      <w:docGrid w:linePitch="326"/>
      <w:headerReference w:type="default" r:id="Rac3dcd322d6c4836"/>
      <w:footerReference w:type="default" r:id="R85514187855d4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797A" w:rsidP="000A5A0F" w:rsidRDefault="00C9797A" w14:paraId="28CA5D93" w14:textId="77777777">
      <w:r>
        <w:separator/>
      </w:r>
    </w:p>
  </w:endnote>
  <w:endnote w:type="continuationSeparator" w:id="0">
    <w:p w:rsidR="00C9797A" w:rsidP="000A5A0F" w:rsidRDefault="00C9797A" w14:paraId="727AB7C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C9EF9E" w:rsidTr="4EC9EF9E" w14:paraId="19763261">
      <w:tc>
        <w:tcPr>
          <w:tcW w:w="3120" w:type="dxa"/>
          <w:tcMar/>
        </w:tcPr>
        <w:p w:rsidR="4EC9EF9E" w:rsidP="4EC9EF9E" w:rsidRDefault="4EC9EF9E" w14:paraId="4100F20C" w14:textId="6EB5E06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EC9EF9E" w:rsidP="4EC9EF9E" w:rsidRDefault="4EC9EF9E" w14:paraId="1D42C150" w14:textId="6D1FFD5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EC9EF9E" w:rsidP="4EC9EF9E" w:rsidRDefault="4EC9EF9E" w14:paraId="78ABB927" w14:textId="7CEA9004">
          <w:pPr>
            <w:pStyle w:val="Header"/>
            <w:bidi w:val="0"/>
            <w:ind w:right="-115"/>
            <w:jc w:val="right"/>
          </w:pPr>
        </w:p>
      </w:tc>
    </w:tr>
  </w:tbl>
  <w:p w:rsidR="4EC9EF9E" w:rsidP="4EC9EF9E" w:rsidRDefault="4EC9EF9E" w14:paraId="26D0D1A4" w14:textId="40A0B70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797A" w:rsidP="000A5A0F" w:rsidRDefault="00C9797A" w14:paraId="03672351" w14:textId="77777777">
      <w:r>
        <w:separator/>
      </w:r>
    </w:p>
  </w:footnote>
  <w:footnote w:type="continuationSeparator" w:id="0">
    <w:p w:rsidR="00C9797A" w:rsidP="000A5A0F" w:rsidRDefault="00C9797A" w14:paraId="1109E5BF" w14:textId="77777777">
      <w:r>
        <w:continuationSeparator/>
      </w:r>
    </w:p>
  </w:footnote>
</w:footnotes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9255" w:type="dxa"/>
      <w:jc w:val="center"/>
      <w:tblLayout w:type="fixed"/>
      <w:tblLook w:val="06A0" w:firstRow="1" w:lastRow="0" w:firstColumn="1" w:lastColumn="0" w:noHBand="1" w:noVBand="1"/>
    </w:tblPr>
    <w:tblGrid>
      <w:gridCol w:w="9255"/>
    </w:tblGrid>
    <w:tr w:rsidR="4EC9EF9E" w:rsidTr="4E82FB83" w14:paraId="47AAD9AA">
      <w:trPr>
        <w:trHeight w:val="300"/>
      </w:trPr>
      <w:tc>
        <w:tcPr>
          <w:tcW w:w="9255" w:type="dxa"/>
          <w:tcMar/>
        </w:tcPr>
        <w:p w:rsidR="4EC9EF9E" w:rsidP="4E82FB83" w:rsidRDefault="4EC9EF9E" w14:paraId="03D3C776" w14:textId="328680AC">
          <w:pPr>
            <w:bidi w:val="0"/>
            <w:ind/>
            <w:jc w:val="center"/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noProof w:val="0"/>
              <w:color w:val="0432FF"/>
              <w:sz w:val="40"/>
              <w:szCs w:val="40"/>
              <w:lang w:val="en-US"/>
            </w:rPr>
          </w:pPr>
          <w:r w:rsidRPr="4E82FB83" w:rsidR="4E82FB83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noProof w:val="0"/>
              <w:color w:val="0432FF"/>
              <w:sz w:val="40"/>
              <w:szCs w:val="40"/>
              <w:lang w:val="en-US"/>
            </w:rPr>
            <w:t xml:space="preserve">       Nathan Boes, MD</w:t>
          </w:r>
          <w:r>
            <w:tab/>
          </w:r>
          <w:r>
            <w:tab/>
          </w:r>
        </w:p>
        <w:p w:rsidR="4EC9EF9E" w:rsidP="4E82FB83" w:rsidRDefault="4EC9EF9E" w14:paraId="037406CD" w14:textId="766E356D">
          <w:pPr>
            <w:bidi w:val="0"/>
            <w:ind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432FF"/>
              <w:sz w:val="40"/>
              <w:szCs w:val="40"/>
              <w:lang w:val="en-US"/>
            </w:rPr>
          </w:pPr>
          <w:r w:rsidRPr="4E82FB83" w:rsidR="4E82FB83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-US"/>
            </w:rPr>
            <w:t>Orthopedic Sports Surgery Specialist</w:t>
          </w:r>
        </w:p>
        <w:p w:rsidR="4EC9EF9E" w:rsidP="4E82FB83" w:rsidRDefault="4EC9EF9E" w14:paraId="1B38435A" w14:textId="5A6A6DAF">
          <w:pPr>
            <w:bidi w:val="0"/>
            <w:ind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-US"/>
            </w:rPr>
          </w:pPr>
          <w:hyperlink>
            <w:r w:rsidRPr="4E82FB83" w:rsidR="4E82FB83">
              <w:rPr>
                <w:rStyle w:val="Hyperlink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  <w:t>www.nathanboesmd.com</w:t>
            </w:r>
          </w:hyperlink>
        </w:p>
      </w:tc>
    </w:tr>
  </w:tbl>
  <w:p w:rsidR="4EC9EF9E" w:rsidP="4E82FB83" w:rsidRDefault="4EC9EF9E" w14:paraId="7D7D966D" w14:textId="74AE0680">
    <w:pPr>
      <w:pStyle w:val="Header"/>
      <w:bidi w:val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8">
    <w:nsid w:val="6db96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8017e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cf58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9f2fc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dbc75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6629b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96220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320E8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" w15:restartNumberingAfterBreak="0">
    <w:nsid w:val="0618787B"/>
    <w:multiLevelType w:val="multilevel"/>
    <w:tmpl w:val="2BB67174"/>
    <w:styleLink w:val="CurrentList2"/>
    <w:lvl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3A721B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" w15:restartNumberingAfterBreak="0">
    <w:nsid w:val="21D530C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4" w15:restartNumberingAfterBreak="0">
    <w:nsid w:val="2277672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hint="default" w:ascii="Wingdings" w:hAnsi="Wingdings"/>
      </w:rPr>
    </w:lvl>
  </w:abstractNum>
  <w:abstractNum w:abstractNumId="5" w15:restartNumberingAfterBreak="0">
    <w:nsid w:val="23041A2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6" w15:restartNumberingAfterBreak="0">
    <w:nsid w:val="299C05C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7" w15:restartNumberingAfterBreak="0">
    <w:nsid w:val="2CF44ACE"/>
    <w:multiLevelType w:val="multilevel"/>
    <w:tmpl w:val="2BB67174"/>
    <w:styleLink w:val="CurrentList1"/>
    <w:lvl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DEB173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9" w15:restartNumberingAfterBreak="0">
    <w:nsid w:val="471D625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0" w15:restartNumberingAfterBreak="0">
    <w:nsid w:val="4751339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hint="default" w:ascii="Wingdings" w:hAnsi="Wingdings"/>
      </w:rPr>
    </w:lvl>
  </w:abstractNum>
  <w:abstractNum w:abstractNumId="11" w15:restartNumberingAfterBreak="0">
    <w:nsid w:val="4DF31FB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2" w15:restartNumberingAfterBreak="0">
    <w:nsid w:val="5083774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3" w15:restartNumberingAfterBreak="0">
    <w:nsid w:val="51BE290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4" w15:restartNumberingAfterBreak="0">
    <w:nsid w:val="55E5672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5" w15:restartNumberingAfterBreak="0">
    <w:nsid w:val="585E64D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6" w15:restartNumberingAfterBreak="0">
    <w:nsid w:val="596C5445"/>
    <w:multiLevelType w:val="hybridMultilevel"/>
    <w:tmpl w:val="3F2CD10C"/>
    <w:lvl w:ilvl="0" w:tplc="EA987F40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5AB465F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8" w15:restartNumberingAfterBreak="0">
    <w:nsid w:val="5C91744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9" w15:restartNumberingAfterBreak="0">
    <w:nsid w:val="5CB42FA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0" w15:restartNumberingAfterBreak="0">
    <w:nsid w:val="5D112A1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1" w15:restartNumberingAfterBreak="0">
    <w:nsid w:val="5F47045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2" w15:restartNumberingAfterBreak="0">
    <w:nsid w:val="605D097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3" w15:restartNumberingAfterBreak="0">
    <w:nsid w:val="6157207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4" w15:restartNumberingAfterBreak="0">
    <w:nsid w:val="61F8310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5" w15:restartNumberingAfterBreak="0">
    <w:nsid w:val="65F52FA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6" w15:restartNumberingAfterBreak="0">
    <w:nsid w:val="66383F2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7" w15:restartNumberingAfterBreak="0">
    <w:nsid w:val="6A18617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8" w15:restartNumberingAfterBreak="0">
    <w:nsid w:val="78051FF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9" w15:restartNumberingAfterBreak="0">
    <w:nsid w:val="7872081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0" w15:restartNumberingAfterBreak="0">
    <w:nsid w:val="78A8273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1" w15:restartNumberingAfterBreak="0">
    <w:nsid w:val="7B2515D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1" w16cid:durableId="322664255">
    <w:abstractNumId w:val="7"/>
  </w:num>
  <w:num w:numId="2" w16cid:durableId="1709573665">
    <w:abstractNumId w:val="1"/>
  </w:num>
  <w:num w:numId="3" w16cid:durableId="1429082826">
    <w:abstractNumId w:val="2"/>
  </w:num>
  <w:num w:numId="4" w16cid:durableId="342899690">
    <w:abstractNumId w:val="15"/>
  </w:num>
  <w:num w:numId="5" w16cid:durableId="986471838">
    <w:abstractNumId w:val="21"/>
  </w:num>
  <w:num w:numId="6" w16cid:durableId="955915922">
    <w:abstractNumId w:val="13"/>
  </w:num>
  <w:num w:numId="7" w16cid:durableId="235173127">
    <w:abstractNumId w:val="10"/>
  </w:num>
  <w:num w:numId="8" w16cid:durableId="1892308391">
    <w:abstractNumId w:val="29"/>
  </w:num>
  <w:num w:numId="9" w16cid:durableId="948777758">
    <w:abstractNumId w:val="22"/>
  </w:num>
  <w:num w:numId="10" w16cid:durableId="1218006325">
    <w:abstractNumId w:val="0"/>
  </w:num>
  <w:num w:numId="11" w16cid:durableId="1939214945">
    <w:abstractNumId w:val="30"/>
  </w:num>
  <w:num w:numId="12" w16cid:durableId="1429040405">
    <w:abstractNumId w:val="17"/>
  </w:num>
  <w:num w:numId="13" w16cid:durableId="32271938">
    <w:abstractNumId w:val="4"/>
  </w:num>
  <w:num w:numId="14" w16cid:durableId="496964028">
    <w:abstractNumId w:val="11"/>
  </w:num>
  <w:num w:numId="15" w16cid:durableId="363334646">
    <w:abstractNumId w:val="25"/>
  </w:num>
  <w:num w:numId="16" w16cid:durableId="246381085">
    <w:abstractNumId w:val="27"/>
  </w:num>
  <w:num w:numId="17" w16cid:durableId="154423620">
    <w:abstractNumId w:val="5"/>
  </w:num>
  <w:num w:numId="18" w16cid:durableId="1104765874">
    <w:abstractNumId w:val="16"/>
  </w:num>
  <w:num w:numId="19" w16cid:durableId="1539733918">
    <w:abstractNumId w:val="12"/>
  </w:num>
  <w:num w:numId="20" w16cid:durableId="1838769996">
    <w:abstractNumId w:val="3"/>
  </w:num>
  <w:num w:numId="21" w16cid:durableId="661661938">
    <w:abstractNumId w:val="18"/>
  </w:num>
  <w:num w:numId="22" w16cid:durableId="2092847653">
    <w:abstractNumId w:val="20"/>
  </w:num>
  <w:num w:numId="23" w16cid:durableId="664087427">
    <w:abstractNumId w:val="23"/>
  </w:num>
  <w:num w:numId="24" w16cid:durableId="111478109">
    <w:abstractNumId w:val="28"/>
  </w:num>
  <w:num w:numId="25" w16cid:durableId="1048411580">
    <w:abstractNumId w:val="26"/>
  </w:num>
  <w:num w:numId="26" w16cid:durableId="1803233524">
    <w:abstractNumId w:val="24"/>
  </w:num>
  <w:num w:numId="27" w16cid:durableId="1498840016">
    <w:abstractNumId w:val="6"/>
  </w:num>
  <w:num w:numId="28" w16cid:durableId="709231977">
    <w:abstractNumId w:val="8"/>
  </w:num>
  <w:num w:numId="29" w16cid:durableId="860240231">
    <w:abstractNumId w:val="9"/>
  </w:num>
  <w:num w:numId="30" w16cid:durableId="1964997278">
    <w:abstractNumId w:val="14"/>
  </w:num>
  <w:num w:numId="31" w16cid:durableId="1160582192">
    <w:abstractNumId w:val="31"/>
  </w:num>
  <w:num w:numId="32" w16cid:durableId="949895530">
    <w:abstractNumId w:val="19"/>
  </w:num>
  <w:numIdMacAtCleanup w:val="1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97"/>
    <w:rsid w:val="0000005E"/>
    <w:rsid w:val="00051BAF"/>
    <w:rsid w:val="0007747D"/>
    <w:rsid w:val="000A5A0F"/>
    <w:rsid w:val="000C470A"/>
    <w:rsid w:val="000E277E"/>
    <w:rsid w:val="0012669A"/>
    <w:rsid w:val="001405A1"/>
    <w:rsid w:val="001D45A9"/>
    <w:rsid w:val="001D4F93"/>
    <w:rsid w:val="001E1BAF"/>
    <w:rsid w:val="001F0BB4"/>
    <w:rsid w:val="001F4A54"/>
    <w:rsid w:val="001F673E"/>
    <w:rsid w:val="002167AF"/>
    <w:rsid w:val="00231A97"/>
    <w:rsid w:val="00246BC4"/>
    <w:rsid w:val="00250739"/>
    <w:rsid w:val="00254375"/>
    <w:rsid w:val="002C7A97"/>
    <w:rsid w:val="00303E86"/>
    <w:rsid w:val="00305480"/>
    <w:rsid w:val="00313D63"/>
    <w:rsid w:val="0032214C"/>
    <w:rsid w:val="00340942"/>
    <w:rsid w:val="00382E9A"/>
    <w:rsid w:val="004310F6"/>
    <w:rsid w:val="00435160"/>
    <w:rsid w:val="00441916"/>
    <w:rsid w:val="00456A78"/>
    <w:rsid w:val="00476629"/>
    <w:rsid w:val="00490A0F"/>
    <w:rsid w:val="004962D9"/>
    <w:rsid w:val="004F1E26"/>
    <w:rsid w:val="00514C56"/>
    <w:rsid w:val="00523BE4"/>
    <w:rsid w:val="00544621"/>
    <w:rsid w:val="00563891"/>
    <w:rsid w:val="005752CA"/>
    <w:rsid w:val="00592F78"/>
    <w:rsid w:val="005B7B14"/>
    <w:rsid w:val="005C6E18"/>
    <w:rsid w:val="005F0C93"/>
    <w:rsid w:val="006031C7"/>
    <w:rsid w:val="00616C4D"/>
    <w:rsid w:val="00630336"/>
    <w:rsid w:val="00663C1B"/>
    <w:rsid w:val="0067481D"/>
    <w:rsid w:val="00695AB7"/>
    <w:rsid w:val="0069635B"/>
    <w:rsid w:val="006A3EFE"/>
    <w:rsid w:val="006E45C8"/>
    <w:rsid w:val="006F2ADB"/>
    <w:rsid w:val="006F675D"/>
    <w:rsid w:val="0076428E"/>
    <w:rsid w:val="00765A61"/>
    <w:rsid w:val="007811FA"/>
    <w:rsid w:val="00784874"/>
    <w:rsid w:val="00824D37"/>
    <w:rsid w:val="008749C2"/>
    <w:rsid w:val="00895189"/>
    <w:rsid w:val="008C1371"/>
    <w:rsid w:val="00917EA8"/>
    <w:rsid w:val="009242B1"/>
    <w:rsid w:val="009277BB"/>
    <w:rsid w:val="0093746B"/>
    <w:rsid w:val="00977956"/>
    <w:rsid w:val="00991603"/>
    <w:rsid w:val="0099352B"/>
    <w:rsid w:val="009A4A81"/>
    <w:rsid w:val="009A51D1"/>
    <w:rsid w:val="009B33CC"/>
    <w:rsid w:val="009F7F7E"/>
    <w:rsid w:val="00A308BD"/>
    <w:rsid w:val="00A336FB"/>
    <w:rsid w:val="00AA7898"/>
    <w:rsid w:val="00AD00AE"/>
    <w:rsid w:val="00AD5990"/>
    <w:rsid w:val="00AE0767"/>
    <w:rsid w:val="00AE36A0"/>
    <w:rsid w:val="00AE59A6"/>
    <w:rsid w:val="00B17815"/>
    <w:rsid w:val="00B20317"/>
    <w:rsid w:val="00B20E4C"/>
    <w:rsid w:val="00B23999"/>
    <w:rsid w:val="00B24198"/>
    <w:rsid w:val="00B512D6"/>
    <w:rsid w:val="00B65E7B"/>
    <w:rsid w:val="00BA7B6F"/>
    <w:rsid w:val="00BB2937"/>
    <w:rsid w:val="00BE6B6E"/>
    <w:rsid w:val="00C11E58"/>
    <w:rsid w:val="00C20AB7"/>
    <w:rsid w:val="00C378A7"/>
    <w:rsid w:val="00C55699"/>
    <w:rsid w:val="00C56347"/>
    <w:rsid w:val="00C9797A"/>
    <w:rsid w:val="00CD56C4"/>
    <w:rsid w:val="00D058CB"/>
    <w:rsid w:val="00D26B16"/>
    <w:rsid w:val="00D34E15"/>
    <w:rsid w:val="00D46515"/>
    <w:rsid w:val="00D55B7A"/>
    <w:rsid w:val="00D90BD4"/>
    <w:rsid w:val="00DA14D1"/>
    <w:rsid w:val="00E24C63"/>
    <w:rsid w:val="00E40E53"/>
    <w:rsid w:val="00E5402F"/>
    <w:rsid w:val="00EB13D7"/>
    <w:rsid w:val="00EE6886"/>
    <w:rsid w:val="00EF5CB0"/>
    <w:rsid w:val="00F1468B"/>
    <w:rsid w:val="00F60799"/>
    <w:rsid w:val="00F74123"/>
    <w:rsid w:val="00FA38B5"/>
    <w:rsid w:val="00FA7875"/>
    <w:rsid w:val="00FB02EC"/>
    <w:rsid w:val="00FD3A9A"/>
    <w:rsid w:val="00FD3E45"/>
    <w:rsid w:val="00FF5AD7"/>
    <w:rsid w:val="08E2787C"/>
    <w:rsid w:val="4E82FB83"/>
    <w:rsid w:val="4EC9E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DE9DB"/>
  <w15:docId w15:val="{3B3D5B2B-0D58-6843-AF43-77EBF58A74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4A54"/>
  </w:style>
  <w:style w:type="paragraph" w:styleId="Heading3">
    <w:name w:val="heading 3"/>
    <w:basedOn w:val="Normal"/>
    <w:next w:val="Normal"/>
    <w:link w:val="Heading3Char"/>
    <w:qFormat/>
    <w:rsid w:val="006031C7"/>
    <w:pPr>
      <w:keepNext/>
      <w:outlineLvl w:val="2"/>
    </w:pPr>
    <w:rPr>
      <w:rFonts w:ascii="Arial" w:hAnsi="Arial" w:eastAsia="Times New Roman" w:cs="Times New Roman"/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A5A0F"/>
  </w:style>
  <w:style w:type="paragraph" w:styleId="Footer">
    <w:name w:val="footer"/>
    <w:basedOn w:val="Normal"/>
    <w:link w:val="Foot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A5A0F"/>
  </w:style>
  <w:style w:type="paragraph" w:styleId="NormalWeb">
    <w:name w:val="Normal (Web)"/>
    <w:basedOn w:val="Normal"/>
    <w:uiPriority w:val="99"/>
    <w:unhideWhenUsed/>
    <w:rsid w:val="00382E9A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rsid w:val="00231A97"/>
    <w:pPr>
      <w:autoSpaceDE w:val="0"/>
      <w:autoSpaceDN w:val="0"/>
      <w:adjustRightInd w:val="0"/>
    </w:pPr>
    <w:rPr>
      <w:rFonts w:ascii="Arial Black" w:hAnsi="Arial Black" w:cs="Arial Black"/>
      <w:color w:val="000000"/>
    </w:rPr>
  </w:style>
  <w:style w:type="numbering" w:styleId="CurrentList1" w:customStyle="1">
    <w:name w:val="Current List1"/>
    <w:uiPriority w:val="99"/>
    <w:rsid w:val="00C56347"/>
    <w:pPr>
      <w:numPr>
        <w:numId w:val="1"/>
      </w:numPr>
    </w:pPr>
  </w:style>
  <w:style w:type="numbering" w:styleId="CurrentList2" w:customStyle="1">
    <w:name w:val="Current List2"/>
    <w:uiPriority w:val="99"/>
    <w:rsid w:val="00C56347"/>
    <w:pPr>
      <w:numPr>
        <w:numId w:val="2"/>
      </w:numPr>
    </w:pPr>
  </w:style>
  <w:style w:type="character" w:styleId="Heading3Char" w:customStyle="1">
    <w:name w:val="Heading 3 Char"/>
    <w:basedOn w:val="DefaultParagraphFont"/>
    <w:link w:val="Heading3"/>
    <w:rsid w:val="006031C7"/>
    <w:rPr>
      <w:rFonts w:ascii="Arial" w:hAnsi="Arial" w:eastAsia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6E45C8"/>
    <w:rPr>
      <w:rFonts w:ascii="Arial" w:hAnsi="Arial" w:eastAsia="Times New Roman" w:cs="Arial"/>
      <w:b/>
      <w:bCs/>
      <w:i/>
      <w:iCs/>
      <w:sz w:val="22"/>
      <w:u w:val="single"/>
    </w:rPr>
  </w:style>
  <w:style w:type="character" w:styleId="BodyTextChar" w:customStyle="1">
    <w:name w:val="Body Text Char"/>
    <w:basedOn w:val="DefaultParagraphFont"/>
    <w:link w:val="BodyText"/>
    <w:semiHidden/>
    <w:rsid w:val="006E45C8"/>
    <w:rPr>
      <w:rFonts w:ascii="Arial" w:hAnsi="Arial" w:eastAsia="Times New Roman" w:cs="Arial"/>
      <w:b/>
      <w:bCs/>
      <w:i/>
      <w:iCs/>
      <w:sz w:val="22"/>
      <w:u w:val="single"/>
    </w:rPr>
  </w:style>
  <w:style w:type="paragraph" w:styleId="Title">
    <w:name w:val="Title"/>
    <w:basedOn w:val="Normal"/>
    <w:link w:val="TitleChar"/>
    <w:qFormat/>
    <w:rsid w:val="00313D63"/>
    <w:pPr>
      <w:jc w:val="center"/>
    </w:pPr>
    <w:rPr>
      <w:rFonts w:ascii="Arial" w:hAnsi="Arial" w:eastAsia="Times New Roman" w:cs="Arial"/>
      <w:sz w:val="28"/>
    </w:rPr>
  </w:style>
  <w:style w:type="character" w:styleId="TitleChar" w:customStyle="1">
    <w:name w:val="Title Char"/>
    <w:basedOn w:val="DefaultParagraphFont"/>
    <w:link w:val="Title"/>
    <w:rsid w:val="00313D63"/>
    <w:rPr>
      <w:rFonts w:ascii="Arial" w:hAnsi="Arial" w:eastAsia="Times New Roman" w:cs="Arial"/>
      <w:sz w:val="2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4E82FB8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6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1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3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eader" Target="header2.xml" Id="Rac3dcd322d6c4836" /><Relationship Type="http://schemas.openxmlformats.org/officeDocument/2006/relationships/footer" Target="footer2.xml" Id="R85514187855d4475" 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Orthopaedic Surgery, Beaumont Health System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Justin T. Smith</dc:creator>
  <keywords/>
  <dc:description/>
  <lastModifiedBy>Nathan Boes</lastModifiedBy>
  <revision>6</revision>
  <dcterms:created xsi:type="dcterms:W3CDTF">2022-09-18T16:35:00.0000000Z</dcterms:created>
  <dcterms:modified xsi:type="dcterms:W3CDTF">2024-11-25T23:08:58.2235795Z</dcterms:modified>
</coreProperties>
</file>